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25A" w:rsidRDefault="0099625A" w:rsidP="0099625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  <w:r w:rsidR="008421CF">
        <w:rPr>
          <w:rFonts w:ascii="Times New Roman" w:hAnsi="Times New Roman" w:cs="Times New Roman"/>
          <w:sz w:val="24"/>
          <w:szCs w:val="24"/>
        </w:rPr>
        <w:t>7</w:t>
      </w:r>
    </w:p>
    <w:p w:rsidR="0099625A" w:rsidRDefault="0099625A" w:rsidP="0099625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карте размещения </w:t>
      </w:r>
    </w:p>
    <w:p w:rsidR="0099625A" w:rsidRDefault="0099625A" w:rsidP="0099625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рекламных конструкций </w:t>
      </w:r>
    </w:p>
    <w:p w:rsidR="0099625A" w:rsidRDefault="0099625A" w:rsidP="0099625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территории Мясниковского района </w:t>
      </w:r>
    </w:p>
    <w:p w:rsidR="00B336DD" w:rsidRPr="0099625A" w:rsidRDefault="00B336DD" w:rsidP="00B336DD">
      <w:pPr>
        <w:jc w:val="center"/>
        <w:rPr>
          <w:b/>
          <w:sz w:val="28"/>
          <w:szCs w:val="28"/>
        </w:rPr>
      </w:pPr>
      <w:r w:rsidRPr="0099625A">
        <w:rPr>
          <w:rFonts w:ascii="Times New Roman" w:hAnsi="Times New Roman" w:cs="Times New Roman"/>
          <w:b/>
          <w:sz w:val="28"/>
          <w:szCs w:val="28"/>
        </w:rPr>
        <w:t>автодорог</w:t>
      </w:r>
      <w:r w:rsidR="0099625A" w:rsidRPr="0099625A">
        <w:rPr>
          <w:rFonts w:ascii="Times New Roman" w:hAnsi="Times New Roman" w:cs="Times New Roman"/>
          <w:b/>
          <w:sz w:val="28"/>
          <w:szCs w:val="28"/>
        </w:rPr>
        <w:t>а</w:t>
      </w:r>
      <w:r w:rsidRPr="0099625A">
        <w:rPr>
          <w:rFonts w:ascii="Times New Roman" w:hAnsi="Times New Roman" w:cs="Times New Roman"/>
          <w:b/>
          <w:sz w:val="28"/>
          <w:szCs w:val="28"/>
        </w:rPr>
        <w:t xml:space="preserve"> «Северный обход </w:t>
      </w:r>
      <w:proofErr w:type="gramStart"/>
      <w:r w:rsidRPr="0099625A">
        <w:rPr>
          <w:rFonts w:ascii="Times New Roman" w:hAnsi="Times New Roman" w:cs="Times New Roman"/>
          <w:b/>
          <w:sz w:val="28"/>
          <w:szCs w:val="28"/>
        </w:rPr>
        <w:t>г</w:t>
      </w:r>
      <w:proofErr w:type="gramEnd"/>
      <w:r w:rsidRPr="0099625A">
        <w:rPr>
          <w:rFonts w:ascii="Times New Roman" w:hAnsi="Times New Roman" w:cs="Times New Roman"/>
          <w:b/>
          <w:sz w:val="28"/>
          <w:szCs w:val="28"/>
        </w:rPr>
        <w:t xml:space="preserve">. Ростов-на-Дону» </w:t>
      </w:r>
    </w:p>
    <w:p w:rsidR="00231427" w:rsidRDefault="00CB11CB"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1" type="#_x0000_t62" style="position:absolute;margin-left:531.15pt;margin-top:255.35pt;width:212.25pt;height:69pt;z-index:251663360" adj="24129,-8593">
            <v:textbox>
              <w:txbxContent>
                <w:p w:rsidR="0010560C" w:rsidRDefault="0010560C" w:rsidP="0010560C">
                  <w:pPr>
                    <w:spacing w:after="0" w:line="240" w:lineRule="auto"/>
                    <w:jc w:val="both"/>
                  </w:pPr>
                  <w:r>
                    <w:t xml:space="preserve">№ 2. Придорожная полоса автодороги «Северный обход  </w:t>
                  </w:r>
                  <w:proofErr w:type="gramStart"/>
                  <w:r>
                    <w:t>г</w:t>
                  </w:r>
                  <w:proofErr w:type="gramEnd"/>
                  <w:r>
                    <w:t xml:space="preserve">. Ростов-на-Дону» 20 км.+800 м. слева по ходу километража </w:t>
                  </w:r>
                </w:p>
                <w:p w:rsidR="0010560C" w:rsidRPr="0010560C" w:rsidRDefault="0010560C" w:rsidP="0010560C"/>
              </w:txbxContent>
            </v:textbox>
          </v:shape>
        </w:pict>
      </w:r>
      <w:r>
        <w:rPr>
          <w:noProof/>
        </w:rPr>
        <w:pict>
          <v:shape id="_x0000_s1034" type="#_x0000_t62" style="position:absolute;margin-left:561.15pt;margin-top:109.1pt;width:221.25pt;height:54pt;z-index:251665408" adj="19555,40380">
            <v:textbox>
              <w:txbxContent>
                <w:p w:rsidR="00467F9F" w:rsidRDefault="00467F9F" w:rsidP="00467F9F">
                  <w:pPr>
                    <w:spacing w:after="0" w:line="240" w:lineRule="auto"/>
                    <w:jc w:val="both"/>
                  </w:pPr>
                  <w:r>
                    <w:t xml:space="preserve">№ 2. Отдельно стоящая,  двухсторонняя рекламная конструкция с размером информационного поля 6,0м. </w:t>
                  </w:r>
                  <w:proofErr w:type="spellStart"/>
                  <w:r>
                    <w:t>х</w:t>
                  </w:r>
                  <w:proofErr w:type="spellEnd"/>
                  <w:r>
                    <w:t xml:space="preserve"> 3,0м.</w:t>
                  </w:r>
                </w:p>
                <w:p w:rsidR="00467F9F" w:rsidRDefault="00467F9F"/>
              </w:txbxContent>
            </v:textbox>
          </v:shape>
        </w:pict>
      </w:r>
      <w:r>
        <w:rPr>
          <w:noProof/>
        </w:rPr>
        <w:pict>
          <v:shape id="_x0000_s1028" type="#_x0000_t62" style="position:absolute;margin-left:503.4pt;margin-top:18.35pt;width:223.5pt;height:56.25pt;z-index:251660288" adj="-3363,72634">
            <v:textbox>
              <w:txbxContent>
                <w:p w:rsidR="00467F9F" w:rsidRDefault="00467F9F" w:rsidP="00467F9F">
                  <w:pPr>
                    <w:spacing w:after="0" w:line="240" w:lineRule="auto"/>
                  </w:pPr>
                  <w:r>
                    <w:t xml:space="preserve">№  1. Отдельно стоящая, двухсторонняя рекламная конструкция с размером информационного поля 6,0м. </w:t>
                  </w:r>
                  <w:proofErr w:type="spellStart"/>
                  <w:r>
                    <w:t>х</w:t>
                  </w:r>
                  <w:proofErr w:type="spellEnd"/>
                  <w:r>
                    <w:t xml:space="preserve"> 3,0м.</w:t>
                  </w:r>
                </w:p>
                <w:p w:rsidR="00941F51" w:rsidRPr="00467F9F" w:rsidRDefault="00941F51" w:rsidP="00467F9F"/>
              </w:txbxContent>
            </v:textbox>
          </v:shape>
        </w:pict>
      </w:r>
      <w:r>
        <w:rPr>
          <w:noProof/>
        </w:rPr>
        <w:pict>
          <v:shape id="_x0000_s1033" type="#_x0000_t62" style="position:absolute;margin-left:138.9pt;margin-top:80.6pt;width:209.25pt;height:66pt;z-index:251664384" adj="33275,48207">
            <v:textbox>
              <w:txbxContent>
                <w:p w:rsidR="00467F9F" w:rsidRDefault="00467F9F" w:rsidP="00467F9F">
                  <w:pPr>
                    <w:spacing w:after="0" w:line="240" w:lineRule="auto"/>
                    <w:jc w:val="both"/>
                  </w:pPr>
                  <w:r>
                    <w:t xml:space="preserve">№ 1. Придорожная полоса автодороги «Северный обход  </w:t>
                  </w:r>
                  <w:proofErr w:type="gramStart"/>
                  <w:r>
                    <w:t>г</w:t>
                  </w:r>
                  <w:proofErr w:type="gramEnd"/>
                  <w:r>
                    <w:t xml:space="preserve">. Ростов-на-Дону» 20 км.+50 м. слева по ходу километража </w:t>
                  </w:r>
                </w:p>
                <w:p w:rsidR="00467F9F" w:rsidRDefault="00467F9F"/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768.9pt;margin-top:219.35pt;width:0;height:9.75pt;z-index:251662336" o:connectortype="straight"/>
        </w:pict>
      </w: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9" type="#_x0000_t109" style="position:absolute;margin-left:760.65pt;margin-top:208.85pt;width:15.75pt;height:10.5pt;z-index:251661312"/>
        </w:pict>
      </w:r>
      <w:r>
        <w:rPr>
          <w:noProof/>
        </w:rPr>
        <w:pict>
          <v:rect id="_x0000_s1026" style="position:absolute;margin-left:453.9pt;margin-top:208.85pt;width:13.5pt;height:9.75pt;z-index:251658240"/>
        </w:pict>
      </w:r>
      <w:r>
        <w:rPr>
          <w:noProof/>
        </w:rPr>
        <w:pict>
          <v:shape id="_x0000_s1027" type="#_x0000_t32" style="position:absolute;margin-left:460.65pt;margin-top:218.6pt;width:0;height:10.5pt;z-index:251659264" o:connectortype="straight"/>
        </w:pict>
      </w:r>
      <w:r w:rsidR="00B336DD">
        <w:rPr>
          <w:noProof/>
        </w:rPr>
        <w:drawing>
          <wp:inline distT="0" distB="0" distL="0" distR="0">
            <wp:extent cx="9963173" cy="58483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3173" cy="584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31427" w:rsidSect="0099625A">
      <w:pgSz w:w="16838" w:h="11906" w:orient="landscape"/>
      <w:pgMar w:top="284" w:right="113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336DD"/>
    <w:rsid w:val="000C7E81"/>
    <w:rsid w:val="0010560C"/>
    <w:rsid w:val="00231427"/>
    <w:rsid w:val="00467F9F"/>
    <w:rsid w:val="005428E2"/>
    <w:rsid w:val="005E3B0D"/>
    <w:rsid w:val="008421CF"/>
    <w:rsid w:val="00941F51"/>
    <w:rsid w:val="00950FB3"/>
    <w:rsid w:val="0099625A"/>
    <w:rsid w:val="00AB5339"/>
    <w:rsid w:val="00AE1BE4"/>
    <w:rsid w:val="00B336DD"/>
    <w:rsid w:val="00C86E7B"/>
    <w:rsid w:val="00CB1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31"/>
        <o:r id="V:Rule2" type="callout" idref="#_x0000_s1034"/>
        <o:r id="V:Rule3" type="callout" idref="#_x0000_s1028"/>
        <o:r id="V:Rule4" type="callout" idref="#_x0000_s1033"/>
        <o:r id="V:Rule7" type="connector" idref="#_x0000_s1030"/>
        <o:r id="V:Rule8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B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36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36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0F452-2E78-4EC2-9233-09C6E5190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Багдасарович</dc:creator>
  <cp:keywords/>
  <dc:description/>
  <cp:lastModifiedBy>Радмин</cp:lastModifiedBy>
  <cp:revision>7</cp:revision>
  <dcterms:created xsi:type="dcterms:W3CDTF">2013-12-09T14:18:00Z</dcterms:created>
  <dcterms:modified xsi:type="dcterms:W3CDTF">2014-01-16T12:27:00Z</dcterms:modified>
</cp:coreProperties>
</file>